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DFA64" w14:textId="77777777" w:rsidR="00544E3D" w:rsidRDefault="006E68D5">
      <w:r>
        <w:t xml:space="preserve">Height of Table </w:t>
      </w:r>
      <w:proofErr w:type="gramStart"/>
      <w:r>
        <w:t xml:space="preserve">Top  </w:t>
      </w:r>
      <w:r>
        <w:softHyphen/>
      </w:r>
      <w:proofErr w:type="gramEnd"/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 </w:t>
      </w:r>
    </w:p>
    <w:p w14:paraId="78EBABCC" w14:textId="77777777" w:rsidR="006E68D5" w:rsidRPr="00DB5594" w:rsidRDefault="006E68D5">
      <w:pPr>
        <w:rPr>
          <w:u w:val="single"/>
        </w:rPr>
      </w:pPr>
      <w:r>
        <w:t>Height of launch above table top</w:t>
      </w:r>
      <w:r w:rsidRPr="00DB5594">
        <w:t xml:space="preserve">: </w:t>
      </w:r>
      <w:r w:rsidR="00DB5594">
        <w:t>_________________</w:t>
      </w:r>
      <w:r w:rsidR="00DB5594">
        <w:tab/>
      </w:r>
      <w:r w:rsidR="00DB5594">
        <w:tab/>
        <w:t xml:space="preserve">total height _________________   </w:t>
      </w:r>
    </w:p>
    <w:p w14:paraId="042AB4FD" w14:textId="77777777" w:rsidR="006E68D5" w:rsidRDefault="006E68D5">
      <w:r>
        <w:t xml:space="preserve">Distance </w:t>
      </w:r>
      <w:r w:rsidR="00B50E62">
        <w:t>from launch to landing (horizontal)</w:t>
      </w:r>
      <w:r>
        <w:t xml:space="preserve">: </w:t>
      </w:r>
      <w:r w:rsidR="00B50E62">
        <w:rPr>
          <w:u w:val="single"/>
        </w:rPr>
        <w:t xml:space="preserve"> </w:t>
      </w:r>
      <w:r w:rsidR="00DB5594">
        <w:t xml:space="preserve">_________________ </w:t>
      </w:r>
      <w:r w:rsidR="00B50E62">
        <w:rPr>
          <w:u w:val="single"/>
        </w:rPr>
        <w:t xml:space="preserve">                         </w:t>
      </w:r>
      <w:r>
        <w:t xml:space="preserve"> </w:t>
      </w:r>
    </w:p>
    <w:p w14:paraId="756DF565" w14:textId="77777777" w:rsidR="006E68D5" w:rsidRDefault="006E68D5">
      <w:r>
        <w:t>Sketch of launch geometry: include x-y axis, table and launcher, horizontal distance and vertical distance. Include an initial velocity vector and an acceleration vector</w:t>
      </w:r>
      <w:r w:rsidR="00B70CE7">
        <w:t>. Remember – label with variables, not numbers.</w:t>
      </w:r>
    </w:p>
    <w:p w14:paraId="166C1955" w14:textId="77777777" w:rsidR="006E68D5" w:rsidRDefault="006E68D5"/>
    <w:p w14:paraId="4C148C3F" w14:textId="77777777" w:rsidR="006E68D5" w:rsidRDefault="006E68D5"/>
    <w:p w14:paraId="4B5539D5" w14:textId="77777777" w:rsidR="006E68D5" w:rsidRDefault="006E68D5"/>
    <w:p w14:paraId="1F987E44" w14:textId="77777777" w:rsidR="006E68D5" w:rsidRDefault="006E68D5"/>
    <w:p w14:paraId="3830C108" w14:textId="77777777" w:rsidR="006E68D5" w:rsidRDefault="006E68D5"/>
    <w:p w14:paraId="416A30F0" w14:textId="77777777" w:rsidR="006E68D5" w:rsidRDefault="006E68D5">
      <w:r>
        <w:t xml:space="preserve">Known and Unknown variables: </w:t>
      </w:r>
    </w:p>
    <w:p w14:paraId="21E449A5" w14:textId="77777777" w:rsidR="006E68D5" w:rsidRDefault="006E68D5">
      <w:r>
        <w:t xml:space="preserve">x =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y = </w:t>
      </w:r>
      <w:r>
        <w:tab/>
      </w:r>
      <w:r>
        <w:tab/>
      </w:r>
      <w:r>
        <w:tab/>
      </w:r>
      <w:r>
        <w:tab/>
      </w:r>
      <w:proofErr w:type="spellStart"/>
      <w:r>
        <w:t>t</w:t>
      </w:r>
      <w:r>
        <w:rPr>
          <w:vertAlign w:val="subscript"/>
        </w:rPr>
        <w:t>total</w:t>
      </w:r>
      <w:proofErr w:type="spellEnd"/>
      <w:r>
        <w:t xml:space="preserve"> = </w:t>
      </w:r>
    </w:p>
    <w:p w14:paraId="4DEA0C58" w14:textId="77777777" w:rsidR="006E68D5" w:rsidRPr="006E68D5" w:rsidRDefault="006E68D5">
      <w:r>
        <w:t>v</w:t>
      </w:r>
      <w:r>
        <w:rPr>
          <w:vertAlign w:val="subscript"/>
        </w:rPr>
        <w:t>0x</w:t>
      </w:r>
      <w:r>
        <w:t xml:space="preserve"> = </w:t>
      </w:r>
      <w:r>
        <w:tab/>
      </w:r>
      <w:r>
        <w:tab/>
      </w:r>
      <w:r>
        <w:tab/>
      </w:r>
      <w:r>
        <w:tab/>
      </w:r>
      <w:r>
        <w:tab/>
      </w:r>
      <w:r>
        <w:tab/>
        <w:t>v</w:t>
      </w:r>
      <w:r>
        <w:rPr>
          <w:vertAlign w:val="subscript"/>
        </w:rPr>
        <w:t>0y</w:t>
      </w:r>
      <w:r>
        <w:t xml:space="preserve"> = </w:t>
      </w:r>
      <w:r>
        <w:tab/>
      </w:r>
      <w:r>
        <w:tab/>
      </w:r>
      <w:r>
        <w:tab/>
      </w:r>
      <w:r>
        <w:tab/>
        <w:t>v</w:t>
      </w:r>
      <w:r>
        <w:rPr>
          <w:vertAlign w:val="subscript"/>
        </w:rPr>
        <w:t xml:space="preserve">0 </w:t>
      </w:r>
      <w:r>
        <w:t xml:space="preserve">= </w:t>
      </w:r>
    </w:p>
    <w:p w14:paraId="26E857CC" w14:textId="77777777" w:rsidR="006E68D5" w:rsidRPr="006E68D5" w:rsidRDefault="006E68D5">
      <w:r>
        <w:t>a</w:t>
      </w:r>
      <w:r>
        <w:rPr>
          <w:vertAlign w:val="subscript"/>
        </w:rPr>
        <w:t>x</w:t>
      </w:r>
      <w:r>
        <w:t xml:space="preserve"> = </w:t>
      </w:r>
      <w:r>
        <w:tab/>
      </w:r>
      <w:r>
        <w:tab/>
      </w:r>
      <w:r>
        <w:tab/>
      </w:r>
      <w:r>
        <w:tab/>
      </w:r>
      <w:r>
        <w:tab/>
      </w:r>
      <w:r>
        <w:tab/>
        <w:t>a</w:t>
      </w:r>
      <w:r>
        <w:rPr>
          <w:vertAlign w:val="subscript"/>
        </w:rPr>
        <w:t>y</w:t>
      </w:r>
      <w:r>
        <w:t xml:space="preserve"> = </w:t>
      </w:r>
      <w:r>
        <w:tab/>
      </w:r>
      <w:r>
        <w:tab/>
      </w:r>
      <w:r>
        <w:tab/>
      </w:r>
      <w:r>
        <w:tab/>
      </w:r>
      <w:r>
        <w:sym w:font="Symbol" w:char="F071"/>
      </w:r>
      <w:r>
        <w:t xml:space="preserve"> = </w:t>
      </w:r>
    </w:p>
    <w:p w14:paraId="3A7D000E" w14:textId="77777777" w:rsidR="006E68D5" w:rsidRDefault="006E68D5">
      <w:r>
        <w:t xml:space="preserve">Kinematic equations that are useful here: </w:t>
      </w:r>
    </w:p>
    <w:p w14:paraId="6877F5D8" w14:textId="77777777" w:rsidR="006E68D5" w:rsidRDefault="006E68D5"/>
    <w:p w14:paraId="5D1F5AB9" w14:textId="02318DD1" w:rsidR="006E68D5" w:rsidRDefault="006E68D5">
      <w:r>
        <w:t xml:space="preserve">Solution. Show all steps. Circle your </w:t>
      </w:r>
      <w:r w:rsidR="00D21CA3">
        <w:t>solution for the initial velocity of the projectile as it is launched</w:t>
      </w:r>
      <w:bookmarkStart w:id="0" w:name="_GoBack"/>
      <w:bookmarkEnd w:id="0"/>
      <w:r>
        <w:t>.</w:t>
      </w:r>
    </w:p>
    <w:p w14:paraId="16E863B2" w14:textId="77777777" w:rsidR="004E6705" w:rsidRDefault="004E6705">
      <w:r>
        <w:br w:type="page"/>
      </w:r>
    </w:p>
    <w:p w14:paraId="6C455A22" w14:textId="77777777" w:rsidR="006E68D5" w:rsidRDefault="004E6705">
      <w:r>
        <w:lastRenderedPageBreak/>
        <w:t xml:space="preserve">Now, we’re going to work in the opposite direction.  Using the launch speed of _____________, we </w:t>
      </w:r>
      <w:r w:rsidR="00DB5594">
        <w:t xml:space="preserve">will </w:t>
      </w:r>
      <w:r>
        <w:t xml:space="preserve">launch another projectile! </w:t>
      </w:r>
    </w:p>
    <w:p w14:paraId="3B9FCC94" w14:textId="77777777" w:rsidR="00BF7224" w:rsidRDefault="00DB5594">
      <w:r>
        <w:t>Let’s set the projectile launcher at an angle of _____________________ degrees.</w:t>
      </w:r>
    </w:p>
    <w:p w14:paraId="7C7817EA" w14:textId="77777777" w:rsidR="00DB5594" w:rsidRDefault="00DB5594">
      <w:r>
        <w:t xml:space="preserve">Does height change? </w:t>
      </w:r>
    </w:p>
    <w:p w14:paraId="263A5728" w14:textId="77777777" w:rsidR="00DB5594" w:rsidRDefault="00DB5594" w:rsidP="00DB5594">
      <w:r>
        <w:t xml:space="preserve">Sketch of launch geometry: include x-y axis, table and launcher, horizontal distance and vertical distance. Include an initial velocity vector and an acceleration vector </w:t>
      </w:r>
    </w:p>
    <w:p w14:paraId="272E69C8" w14:textId="77777777" w:rsidR="00DB5594" w:rsidRDefault="00DB5594" w:rsidP="00DB5594"/>
    <w:p w14:paraId="3A9CE5BD" w14:textId="77777777" w:rsidR="00DB5594" w:rsidRDefault="00DB5594" w:rsidP="00DB5594"/>
    <w:p w14:paraId="30265376" w14:textId="77777777" w:rsidR="00DB5594" w:rsidRDefault="00DB5594" w:rsidP="00DB5594"/>
    <w:p w14:paraId="495C9A80" w14:textId="77777777" w:rsidR="00DB5594" w:rsidRDefault="00DB5594" w:rsidP="00DB5594"/>
    <w:p w14:paraId="00A00907" w14:textId="77777777" w:rsidR="00DB5594" w:rsidRDefault="00DB5594" w:rsidP="00DB5594"/>
    <w:p w14:paraId="168713EF" w14:textId="77777777" w:rsidR="00DB5594" w:rsidRDefault="00DB5594" w:rsidP="00DB5594">
      <w:r>
        <w:t xml:space="preserve">Known and Unknown variables: </w:t>
      </w:r>
    </w:p>
    <w:p w14:paraId="571468C1" w14:textId="77777777" w:rsidR="00DB5594" w:rsidRDefault="00DB5594" w:rsidP="00DB5594">
      <w:r>
        <w:t xml:space="preserve">x =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y = </w:t>
      </w:r>
      <w:r>
        <w:tab/>
      </w:r>
      <w:r>
        <w:tab/>
      </w:r>
      <w:r>
        <w:tab/>
      </w:r>
      <w:r>
        <w:tab/>
      </w:r>
      <w:proofErr w:type="spellStart"/>
      <w:r>
        <w:t>t</w:t>
      </w:r>
      <w:r>
        <w:rPr>
          <w:vertAlign w:val="subscript"/>
        </w:rPr>
        <w:t>total</w:t>
      </w:r>
      <w:proofErr w:type="spellEnd"/>
      <w:r>
        <w:t xml:space="preserve"> = </w:t>
      </w:r>
    </w:p>
    <w:p w14:paraId="45038A8B" w14:textId="77777777" w:rsidR="00DB5594" w:rsidRPr="006E68D5" w:rsidRDefault="00DB5594" w:rsidP="00DB5594">
      <w:r>
        <w:t>v</w:t>
      </w:r>
      <w:r>
        <w:rPr>
          <w:vertAlign w:val="subscript"/>
        </w:rPr>
        <w:t>0x</w:t>
      </w:r>
      <w:r>
        <w:t xml:space="preserve"> = </w:t>
      </w:r>
      <w:r>
        <w:tab/>
      </w:r>
      <w:r>
        <w:tab/>
      </w:r>
      <w:r>
        <w:tab/>
      </w:r>
      <w:r>
        <w:tab/>
      </w:r>
      <w:r>
        <w:tab/>
      </w:r>
      <w:r>
        <w:tab/>
        <w:t>v</w:t>
      </w:r>
      <w:r>
        <w:rPr>
          <w:vertAlign w:val="subscript"/>
        </w:rPr>
        <w:t>0y</w:t>
      </w:r>
      <w:r>
        <w:t xml:space="preserve"> = </w:t>
      </w:r>
      <w:r>
        <w:tab/>
      </w:r>
      <w:r>
        <w:tab/>
      </w:r>
      <w:r>
        <w:tab/>
      </w:r>
      <w:r>
        <w:tab/>
        <w:t>v</w:t>
      </w:r>
      <w:r>
        <w:rPr>
          <w:vertAlign w:val="subscript"/>
        </w:rPr>
        <w:t xml:space="preserve">0 </w:t>
      </w:r>
      <w:r>
        <w:t xml:space="preserve">= </w:t>
      </w:r>
    </w:p>
    <w:p w14:paraId="33E6D129" w14:textId="77777777" w:rsidR="00DB5594" w:rsidRPr="006E68D5" w:rsidRDefault="00DB5594" w:rsidP="00DB5594">
      <w:r>
        <w:t>a</w:t>
      </w:r>
      <w:r>
        <w:rPr>
          <w:vertAlign w:val="subscript"/>
        </w:rPr>
        <w:t>x</w:t>
      </w:r>
      <w:r>
        <w:t xml:space="preserve"> = </w:t>
      </w:r>
      <w:r>
        <w:tab/>
      </w:r>
      <w:r>
        <w:tab/>
      </w:r>
      <w:r>
        <w:tab/>
      </w:r>
      <w:r>
        <w:tab/>
      </w:r>
      <w:r>
        <w:tab/>
      </w:r>
      <w:r>
        <w:tab/>
        <w:t>a</w:t>
      </w:r>
      <w:r>
        <w:rPr>
          <w:vertAlign w:val="subscript"/>
        </w:rPr>
        <w:t>y</w:t>
      </w:r>
      <w:r>
        <w:t xml:space="preserve"> = </w:t>
      </w:r>
      <w:r>
        <w:tab/>
      </w:r>
      <w:r>
        <w:tab/>
      </w:r>
      <w:r>
        <w:tab/>
      </w:r>
      <w:r>
        <w:tab/>
      </w:r>
      <w:r>
        <w:sym w:font="Symbol" w:char="F071"/>
      </w:r>
      <w:r>
        <w:t xml:space="preserve"> = </w:t>
      </w:r>
    </w:p>
    <w:p w14:paraId="38F2E37E" w14:textId="77777777" w:rsidR="00DB5594" w:rsidRDefault="00DB5594" w:rsidP="00DB5594">
      <w:r>
        <w:t xml:space="preserve">Kinematic equations that are useful here: </w:t>
      </w:r>
    </w:p>
    <w:p w14:paraId="590E2B31" w14:textId="77777777" w:rsidR="00DB5594" w:rsidRDefault="00DB5594" w:rsidP="00DB5594"/>
    <w:p w14:paraId="0F9BEF83" w14:textId="77777777" w:rsidR="00DB5594" w:rsidRDefault="00DB5594" w:rsidP="00DB5594">
      <w:r>
        <w:t>Solution. Show all steps. Circle your prediction.</w:t>
      </w:r>
    </w:p>
    <w:p w14:paraId="6C403FF7" w14:textId="77777777" w:rsidR="00DB5594" w:rsidRDefault="00DB5594"/>
    <w:p w14:paraId="77E2DC97" w14:textId="77777777" w:rsidR="00DB5594" w:rsidRDefault="00DB5594"/>
    <w:p w14:paraId="5535826B" w14:textId="77777777" w:rsidR="00DB5594" w:rsidRDefault="00DB5594"/>
    <w:p w14:paraId="00D91C90" w14:textId="77777777" w:rsidR="00DB5594" w:rsidRDefault="00DB5594"/>
    <w:p w14:paraId="2429840D" w14:textId="77777777" w:rsidR="00DB5594" w:rsidRDefault="00DB5594"/>
    <w:p w14:paraId="67BBA1FD" w14:textId="77777777" w:rsidR="00DB5594" w:rsidRDefault="00DB5594"/>
    <w:p w14:paraId="24426641" w14:textId="77777777" w:rsidR="00DB5594" w:rsidRDefault="00DB5594"/>
    <w:p w14:paraId="225986A9" w14:textId="77777777" w:rsidR="00DB5594" w:rsidRDefault="00DB5594"/>
    <w:p w14:paraId="5F8FB9F7" w14:textId="77777777" w:rsidR="00DB5594" w:rsidRDefault="00DB5594"/>
    <w:p w14:paraId="27DE17E4" w14:textId="77777777" w:rsidR="00BF7224" w:rsidRDefault="00DB5594">
      <w:r>
        <w:t xml:space="preserve">How does your prediction compare to the real horizontal distance? </w:t>
      </w:r>
    </w:p>
    <w:sectPr w:rsidR="00BF7224" w:rsidSect="00260A5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CA3AE" w14:textId="77777777" w:rsidR="00AE713C" w:rsidRDefault="00AE713C" w:rsidP="006E68D5">
      <w:pPr>
        <w:spacing w:after="0" w:line="240" w:lineRule="auto"/>
      </w:pPr>
      <w:r>
        <w:separator/>
      </w:r>
    </w:p>
  </w:endnote>
  <w:endnote w:type="continuationSeparator" w:id="0">
    <w:p w14:paraId="1A5E90C9" w14:textId="77777777" w:rsidR="00AE713C" w:rsidRDefault="00AE713C" w:rsidP="006E6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D8EBD" w14:textId="77777777" w:rsidR="00AE713C" w:rsidRDefault="00AE713C" w:rsidP="006E68D5">
      <w:pPr>
        <w:spacing w:after="0" w:line="240" w:lineRule="auto"/>
      </w:pPr>
      <w:r>
        <w:separator/>
      </w:r>
    </w:p>
  </w:footnote>
  <w:footnote w:type="continuationSeparator" w:id="0">
    <w:p w14:paraId="39CE6896" w14:textId="77777777" w:rsidR="00AE713C" w:rsidRDefault="00AE713C" w:rsidP="006E6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FCBB8" w14:textId="77777777" w:rsidR="006E68D5" w:rsidRDefault="006E68D5">
    <w:pPr>
      <w:pStyle w:val="Header"/>
    </w:pPr>
    <w:r>
      <w:t xml:space="preserve">Projectile Motion: Predictions and Action! </w:t>
    </w:r>
    <w:r>
      <w:tab/>
    </w:r>
    <w:r>
      <w:tab/>
    </w:r>
    <w:r w:rsidR="00B70CE7">
      <w:t xml:space="preserve">Team </w:t>
    </w:r>
    <w:r>
      <w:t>Name ___________________________</w:t>
    </w:r>
  </w:p>
  <w:p w14:paraId="46472E28" w14:textId="77777777" w:rsidR="006E68D5" w:rsidRDefault="006E68D5">
    <w:pPr>
      <w:pStyle w:val="Header"/>
    </w:pPr>
    <w:r>
      <w:t>Group Members 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8D5"/>
    <w:rsid w:val="00026C37"/>
    <w:rsid w:val="000D1D57"/>
    <w:rsid w:val="00260A5E"/>
    <w:rsid w:val="004E6705"/>
    <w:rsid w:val="00544E3D"/>
    <w:rsid w:val="006E68D5"/>
    <w:rsid w:val="008A638F"/>
    <w:rsid w:val="00AE713C"/>
    <w:rsid w:val="00B50E62"/>
    <w:rsid w:val="00B70CE7"/>
    <w:rsid w:val="00BC2CEA"/>
    <w:rsid w:val="00BF7224"/>
    <w:rsid w:val="00D21CA3"/>
    <w:rsid w:val="00DB5594"/>
    <w:rsid w:val="00DF34A0"/>
    <w:rsid w:val="00ED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E24BF"/>
  <w15:chartTrackingRefBased/>
  <w15:docId w15:val="{78ADA436-4BF2-B44E-86AB-DF9EE08B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E6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8D5"/>
  </w:style>
  <w:style w:type="paragraph" w:styleId="Footer">
    <w:name w:val="footer"/>
    <w:basedOn w:val="Normal"/>
    <w:link w:val="FooterChar"/>
    <w:uiPriority w:val="99"/>
    <w:unhideWhenUsed/>
    <w:rsid w:val="006E6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2020-02-17T19:46:00Z</cp:lastPrinted>
  <dcterms:created xsi:type="dcterms:W3CDTF">2020-02-17T19:47:00Z</dcterms:created>
  <dcterms:modified xsi:type="dcterms:W3CDTF">2020-02-17T19:47:00Z</dcterms:modified>
</cp:coreProperties>
</file>